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B719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3F1E3C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BC4A65" w14:textId="029B491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C3A86">
        <w:rPr>
          <w:rFonts w:ascii="Corbel" w:hAnsi="Corbel"/>
          <w:i/>
          <w:smallCaps/>
          <w:sz w:val="24"/>
          <w:szCs w:val="24"/>
        </w:rPr>
        <w:t>20</w:t>
      </w:r>
      <w:r w:rsidR="00EB160A">
        <w:rPr>
          <w:rFonts w:ascii="Corbel" w:hAnsi="Corbel"/>
          <w:i/>
          <w:smallCaps/>
          <w:sz w:val="24"/>
          <w:szCs w:val="24"/>
        </w:rPr>
        <w:t>2</w:t>
      </w:r>
      <w:r w:rsidR="00CC35C8">
        <w:rPr>
          <w:rFonts w:ascii="Corbel" w:hAnsi="Corbel"/>
          <w:i/>
          <w:smallCaps/>
          <w:sz w:val="24"/>
          <w:szCs w:val="24"/>
        </w:rPr>
        <w:t>1</w:t>
      </w:r>
      <w:r w:rsidR="00EC3A86">
        <w:rPr>
          <w:rFonts w:ascii="Corbel" w:hAnsi="Corbel"/>
          <w:i/>
          <w:smallCaps/>
          <w:sz w:val="24"/>
          <w:szCs w:val="24"/>
        </w:rPr>
        <w:t xml:space="preserve"> - 202</w:t>
      </w:r>
      <w:r w:rsidR="00CC35C8">
        <w:rPr>
          <w:rFonts w:ascii="Corbel" w:hAnsi="Corbel"/>
          <w:i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F7EDD4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FAFB46" w14:textId="1712952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B160A">
        <w:rPr>
          <w:rFonts w:ascii="Corbel" w:hAnsi="Corbel"/>
          <w:sz w:val="20"/>
          <w:szCs w:val="20"/>
        </w:rPr>
        <w:t>202</w:t>
      </w:r>
      <w:r w:rsidR="00CC35C8">
        <w:rPr>
          <w:rFonts w:ascii="Corbel" w:hAnsi="Corbel"/>
          <w:sz w:val="20"/>
          <w:szCs w:val="20"/>
        </w:rPr>
        <w:t>1</w:t>
      </w:r>
      <w:r w:rsidR="00016813">
        <w:rPr>
          <w:rFonts w:ascii="Corbel" w:hAnsi="Corbel"/>
          <w:sz w:val="20"/>
          <w:szCs w:val="20"/>
        </w:rPr>
        <w:t>/202</w:t>
      </w:r>
      <w:r w:rsidR="00CC35C8">
        <w:rPr>
          <w:rFonts w:ascii="Corbel" w:hAnsi="Corbel"/>
          <w:sz w:val="20"/>
          <w:szCs w:val="20"/>
        </w:rPr>
        <w:t>2</w:t>
      </w:r>
    </w:p>
    <w:p w14:paraId="1786A5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8880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4C80E7" w14:textId="77777777" w:rsidTr="00B819C8">
        <w:tc>
          <w:tcPr>
            <w:tcW w:w="2694" w:type="dxa"/>
            <w:vAlign w:val="center"/>
          </w:tcPr>
          <w:p w14:paraId="46C266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E16781" w14:textId="34226B86" w:rsidR="0085747A" w:rsidRPr="009C54AE" w:rsidRDefault="00016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wychowania</w:t>
            </w:r>
          </w:p>
        </w:tc>
      </w:tr>
      <w:tr w:rsidR="0085747A" w:rsidRPr="009C54AE" w14:paraId="3F712900" w14:textId="77777777" w:rsidTr="00B819C8">
        <w:tc>
          <w:tcPr>
            <w:tcW w:w="2694" w:type="dxa"/>
            <w:vAlign w:val="center"/>
          </w:tcPr>
          <w:p w14:paraId="25F9EAD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B4356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9264198" w14:textId="77777777" w:rsidTr="00B819C8">
        <w:tc>
          <w:tcPr>
            <w:tcW w:w="2694" w:type="dxa"/>
            <w:vAlign w:val="center"/>
          </w:tcPr>
          <w:p w14:paraId="733EBF9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948CE7C" w14:textId="1022CA1D" w:rsidR="0085747A" w:rsidRPr="009C54AE" w:rsidRDefault="00724E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                                                                                          </w:t>
            </w:r>
          </w:p>
        </w:tc>
      </w:tr>
      <w:tr w:rsidR="0085747A" w:rsidRPr="009C54AE" w14:paraId="43B9231D" w14:textId="77777777" w:rsidTr="00B819C8">
        <w:tc>
          <w:tcPr>
            <w:tcW w:w="2694" w:type="dxa"/>
            <w:vAlign w:val="center"/>
          </w:tcPr>
          <w:p w14:paraId="1BAF0F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25FF06EB" w14:textId="66DB9FD0" w:rsidR="0085747A" w:rsidRPr="009C54AE" w:rsidRDefault="00724E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EE62B9E" w14:textId="77777777" w:rsidTr="00B819C8">
        <w:tc>
          <w:tcPr>
            <w:tcW w:w="2694" w:type="dxa"/>
            <w:vAlign w:val="center"/>
          </w:tcPr>
          <w:p w14:paraId="3084DC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16EF45" w14:textId="70D56D66" w:rsidR="0085747A" w:rsidRPr="009C54AE" w:rsidRDefault="00BA08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</w:t>
            </w:r>
            <w:r w:rsidR="000259D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71CEC">
              <w:rPr>
                <w:rFonts w:ascii="Corbel" w:hAnsi="Corbel"/>
                <w:b w:val="0"/>
                <w:sz w:val="24"/>
                <w:szCs w:val="24"/>
              </w:rPr>
              <w:t>ka 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4E35047D" w14:textId="77777777" w:rsidTr="00B819C8">
        <w:tc>
          <w:tcPr>
            <w:tcW w:w="2694" w:type="dxa"/>
            <w:vAlign w:val="center"/>
          </w:tcPr>
          <w:p w14:paraId="4F24287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31FFF4" w14:textId="68C96A49" w:rsidR="0085747A" w:rsidRPr="009C54AE" w:rsidRDefault="002A55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5B0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2459FEAC" w14:textId="77777777" w:rsidTr="00B819C8">
        <w:tc>
          <w:tcPr>
            <w:tcW w:w="2694" w:type="dxa"/>
            <w:vAlign w:val="center"/>
          </w:tcPr>
          <w:p w14:paraId="62FA08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D334E92" w14:textId="7E156DB0" w:rsidR="0085747A" w:rsidRPr="00A0624E" w:rsidRDefault="00783C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624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3D2236B9" w14:textId="77777777" w:rsidTr="00B819C8">
        <w:tc>
          <w:tcPr>
            <w:tcW w:w="2694" w:type="dxa"/>
            <w:vAlign w:val="center"/>
          </w:tcPr>
          <w:p w14:paraId="2B8BD8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0A671B" w14:textId="41D78634" w:rsidR="0085747A" w:rsidRPr="00A0624E" w:rsidRDefault="008E02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624E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F301C" w:rsidRPr="00A0624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28818B0" w14:textId="77777777" w:rsidTr="00B819C8">
        <w:tc>
          <w:tcPr>
            <w:tcW w:w="2694" w:type="dxa"/>
            <w:vAlign w:val="center"/>
          </w:tcPr>
          <w:p w14:paraId="649A2E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FF4F0B" w14:textId="05C5EDFE" w:rsidR="0085747A" w:rsidRPr="00A0624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14:paraId="59E61303" w14:textId="77777777" w:rsidTr="00B819C8">
        <w:tc>
          <w:tcPr>
            <w:tcW w:w="2694" w:type="dxa"/>
            <w:vAlign w:val="center"/>
          </w:tcPr>
          <w:p w14:paraId="5A27DA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F8190E" w14:textId="77DF611A" w:rsidR="0085747A" w:rsidRPr="00A0624E" w:rsidRDefault="0056473C" w:rsidP="00071CEC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5A51E93D" w14:textId="77777777" w:rsidTr="00B819C8">
        <w:tc>
          <w:tcPr>
            <w:tcW w:w="2694" w:type="dxa"/>
            <w:vAlign w:val="center"/>
          </w:tcPr>
          <w:p w14:paraId="6A744D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D2F6C7" w14:textId="1A245EED" w:rsidR="00923D7D" w:rsidRPr="00A0624E" w:rsidRDefault="005647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056FCD" w:rsidRPr="00A0624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BDA753F" w14:textId="77777777" w:rsidTr="00B819C8">
        <w:tc>
          <w:tcPr>
            <w:tcW w:w="2694" w:type="dxa"/>
            <w:vAlign w:val="center"/>
          </w:tcPr>
          <w:p w14:paraId="136DA4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580591" w14:textId="7162B6A8" w:rsidR="0085747A" w:rsidRPr="009C54AE" w:rsidRDefault="00056F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Frączek</w:t>
            </w:r>
          </w:p>
        </w:tc>
      </w:tr>
      <w:tr w:rsidR="0085747A" w:rsidRPr="009C54AE" w14:paraId="5F6F6B85" w14:textId="77777777" w:rsidTr="00B819C8">
        <w:tc>
          <w:tcPr>
            <w:tcW w:w="2694" w:type="dxa"/>
            <w:vAlign w:val="center"/>
          </w:tcPr>
          <w:p w14:paraId="06D0EF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18827281" w14:textId="425F245B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07CB10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A0EA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2ECD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851A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4B692E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EB1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56E94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AEF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465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21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921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B7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6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C3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7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09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B0F4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F27E" w14:textId="1147B6AF" w:rsidR="00015B8F" w:rsidRPr="009C54AE" w:rsidRDefault="00006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B86C" w14:textId="44DF80A6" w:rsidR="00015B8F" w:rsidRPr="009C54AE" w:rsidRDefault="00AF65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C965" w14:textId="0F4215AA" w:rsidR="00015B8F" w:rsidRPr="009C54AE" w:rsidRDefault="00AF65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10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96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78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BB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1B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92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E4A2" w14:textId="4DF7B6E6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871DF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589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9D1BE6" w14:textId="382E5BFC" w:rsidR="0085747A" w:rsidRPr="009C54AE" w:rsidRDefault="0085747A" w:rsidP="00835FF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835FFD">
        <w:rPr>
          <w:rFonts w:ascii="Corbel" w:hAnsi="Corbel"/>
          <w:smallCaps w:val="0"/>
          <w:szCs w:val="24"/>
        </w:rPr>
        <w:t xml:space="preserve">: </w:t>
      </w:r>
      <w:r w:rsidR="00835FFD" w:rsidRPr="00835FFD">
        <w:rPr>
          <w:rFonts w:ascii="Corbel" w:hAnsi="Corbel"/>
          <w:b w:val="0"/>
          <w:bCs/>
          <w:smallCaps w:val="0"/>
          <w:szCs w:val="24"/>
        </w:rPr>
        <w:t>z</w:t>
      </w:r>
      <w:r w:rsidRPr="00835FFD">
        <w:rPr>
          <w:rFonts w:ascii="Corbel" w:hAnsi="Corbel"/>
          <w:b w:val="0"/>
          <w:bCs/>
          <w:smallCaps w:val="0"/>
          <w:szCs w:val="24"/>
        </w:rPr>
        <w:t>a</w:t>
      </w:r>
      <w:r w:rsidRPr="009C54AE">
        <w:rPr>
          <w:rFonts w:ascii="Corbel" w:hAnsi="Corbel"/>
          <w:b w:val="0"/>
          <w:smallCaps w:val="0"/>
          <w:szCs w:val="24"/>
        </w:rPr>
        <w:t xml:space="preserve">jęcia w formie tradycyjnej </w:t>
      </w:r>
    </w:p>
    <w:p w14:paraId="275EE0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C67E01" w14:textId="799B07F0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8C6B50" w14:textId="77777777" w:rsidR="00671804" w:rsidRPr="009C54AE" w:rsidRDefault="0067180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DD6D38C" w14:textId="28D0CC26" w:rsidR="00671804" w:rsidRPr="00312155" w:rsidRDefault="00182898" w:rsidP="00A26904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182898">
        <w:rPr>
          <w:rFonts w:ascii="Corbel" w:hAnsi="Corbel"/>
          <w:b/>
          <w:sz w:val="24"/>
          <w:szCs w:val="24"/>
        </w:rPr>
        <w:t>EGZAMIN</w:t>
      </w:r>
      <w:r w:rsidR="00671804" w:rsidRPr="00312155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  (</w:t>
      </w:r>
      <w:r w:rsidR="00671804" w:rsidRPr="00312155">
        <w:rPr>
          <w:rFonts w:ascii="Corbel" w:hAnsi="Corbel"/>
          <w:sz w:val="24"/>
          <w:szCs w:val="24"/>
        </w:rPr>
        <w:t>pisemny z pytaniami otwartymi (3 pytania obejmujące treści kształcenia realizowane na ćwiczeniach i wykładach).</w:t>
      </w:r>
    </w:p>
    <w:p w14:paraId="199806B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EF21BA" w14:textId="77777777" w:rsidTr="00745302">
        <w:tc>
          <w:tcPr>
            <w:tcW w:w="9670" w:type="dxa"/>
          </w:tcPr>
          <w:p w14:paraId="36472AE6" w14:textId="5A792B93" w:rsidR="00381606" w:rsidRPr="000C1281" w:rsidRDefault="000C1281" w:rsidP="003816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C1281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CC2628">
              <w:rPr>
                <w:rFonts w:ascii="Corbel" w:hAnsi="Corbel"/>
                <w:sz w:val="24"/>
                <w:szCs w:val="24"/>
              </w:rPr>
              <w:t>ogólna orientacja w</w:t>
            </w:r>
            <w:r w:rsidRPr="000C1281">
              <w:rPr>
                <w:rFonts w:ascii="Corbel" w:hAnsi="Corbel"/>
                <w:sz w:val="24"/>
                <w:szCs w:val="24"/>
              </w:rPr>
              <w:t xml:space="preserve"> klasyfikowaniu środowisk wychowawczych;</w:t>
            </w:r>
          </w:p>
          <w:p w14:paraId="1DEF5DD3" w14:textId="026CF46F" w:rsidR="0085747A" w:rsidRPr="009C54AE" w:rsidRDefault="00381606" w:rsidP="00A26904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="002042EE">
              <w:t xml:space="preserve"> </w:t>
            </w:r>
            <w:r w:rsidRPr="002042EE">
              <w:rPr>
                <w:rFonts w:ascii="Corbel" w:hAnsi="Corbel"/>
                <w:sz w:val="24"/>
                <w:szCs w:val="24"/>
              </w:rPr>
              <w:t xml:space="preserve">znajomość podstawowych mechanizmów </w:t>
            </w:r>
            <w:proofErr w:type="spellStart"/>
            <w:r w:rsidRPr="002042EE">
              <w:rPr>
                <w:rFonts w:ascii="Corbel" w:hAnsi="Corbel"/>
                <w:sz w:val="24"/>
                <w:szCs w:val="24"/>
              </w:rPr>
              <w:t>osobotwórczych</w:t>
            </w:r>
            <w:proofErr w:type="spellEnd"/>
            <w:r w:rsidRPr="002042E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AED87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6B9D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79341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D03C7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AD2AA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1A109B" w:rsidRPr="009C54AE" w14:paraId="2BF9BE09" w14:textId="77777777" w:rsidTr="001A109B">
        <w:tc>
          <w:tcPr>
            <w:tcW w:w="841" w:type="dxa"/>
          </w:tcPr>
          <w:p w14:paraId="51492433" w14:textId="1736E002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9" w:type="dxa"/>
          </w:tcPr>
          <w:p w14:paraId="7DFE9DD4" w14:textId="2F3C62E7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wybranych teorii, koncepcji i systemów wychowania. Pobudzanie do refle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sji nad problematyką aksjologiczną jako podstawą stanowienia celów wychowania w warunkach pluralizmu wartości i orientacji światopoglądowych.</w:t>
            </w:r>
          </w:p>
        </w:tc>
      </w:tr>
      <w:tr w:rsidR="001A109B" w:rsidRPr="009C54AE" w14:paraId="1934C0CA" w14:textId="77777777" w:rsidTr="001A109B">
        <w:tc>
          <w:tcPr>
            <w:tcW w:w="841" w:type="dxa"/>
          </w:tcPr>
          <w:p w14:paraId="26FC2807" w14:textId="3AAAF7E8" w:rsidR="001A109B" w:rsidRPr="001A109B" w:rsidRDefault="001A109B" w:rsidP="001A109B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sz w:val="24"/>
                <w:szCs w:val="24"/>
                <w:lang w:eastAsia="en-US"/>
              </w:rPr>
              <w:t>C 2</w:t>
            </w:r>
          </w:p>
        </w:tc>
        <w:tc>
          <w:tcPr>
            <w:tcW w:w="8679" w:type="dxa"/>
          </w:tcPr>
          <w:p w14:paraId="32985655" w14:textId="7FDCEF2D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umiejętności konstruowania celów wychowania, doboru i stosowania metod, technik, form i środków wychowania.</w:t>
            </w:r>
          </w:p>
        </w:tc>
      </w:tr>
      <w:tr w:rsidR="001A109B" w:rsidRPr="009C54AE" w14:paraId="20C1CD43" w14:textId="77777777" w:rsidTr="001A109B">
        <w:tc>
          <w:tcPr>
            <w:tcW w:w="841" w:type="dxa"/>
          </w:tcPr>
          <w:p w14:paraId="17D4CAEB" w14:textId="1F1B03EB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3</w:t>
            </w:r>
          </w:p>
        </w:tc>
        <w:tc>
          <w:tcPr>
            <w:tcW w:w="8679" w:type="dxa"/>
          </w:tcPr>
          <w:p w14:paraId="5979626D" w14:textId="6A720E6F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wielości i złożoności czynników wpływających na rozwój osobowości dzie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ka ze szczególnym uwzględnieniem oddziaływań wychowawczych oraz samokszta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ł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tujących.</w:t>
            </w:r>
          </w:p>
        </w:tc>
      </w:tr>
      <w:tr w:rsidR="001A109B" w:rsidRPr="009C54AE" w14:paraId="62241757" w14:textId="77777777" w:rsidTr="001A109B">
        <w:tc>
          <w:tcPr>
            <w:tcW w:w="841" w:type="dxa"/>
          </w:tcPr>
          <w:p w14:paraId="25FE15DD" w14:textId="34A09DC7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4</w:t>
            </w:r>
          </w:p>
        </w:tc>
        <w:tc>
          <w:tcPr>
            <w:tcW w:w="8679" w:type="dxa"/>
          </w:tcPr>
          <w:p w14:paraId="1F999634" w14:textId="7756821E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Poznanie syndromów, a także przyczyn trudności wychowawczych oraz nabycie umiejętności pracy z </w:t>
            </w:r>
            <w:r w:rsidR="00B0482D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wychowankiem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sprawiającym trudności wychowawcze.</w:t>
            </w:r>
          </w:p>
        </w:tc>
      </w:tr>
    </w:tbl>
    <w:p w14:paraId="45EC38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4A7E3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ED9A52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31EB6AB" w14:textId="77777777" w:rsidTr="00DA13A3">
        <w:tc>
          <w:tcPr>
            <w:tcW w:w="1681" w:type="dxa"/>
            <w:vAlign w:val="center"/>
          </w:tcPr>
          <w:p w14:paraId="0EA0BAF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3105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BCFC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D6CE760" w14:textId="77777777" w:rsidTr="00071CEC">
        <w:tc>
          <w:tcPr>
            <w:tcW w:w="1681" w:type="dxa"/>
          </w:tcPr>
          <w:p w14:paraId="7C52BB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CF1ECC3" w14:textId="0160EAF0" w:rsidR="0085747A" w:rsidRPr="009C54AE" w:rsidRDefault="005B1F4A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i zinterpretuje </w:t>
            </w:r>
            <w:r w:rsidR="00A85529" w:rsidRPr="008A43AB">
              <w:rPr>
                <w:rFonts w:ascii="Corbel" w:hAnsi="Corbel"/>
                <w:b w:val="0"/>
                <w:smallCaps w:val="0"/>
                <w:szCs w:val="24"/>
              </w:rPr>
              <w:t>aksjologiczne opisy współcz</w:t>
            </w:r>
            <w:r w:rsidR="00A85529" w:rsidRPr="008A43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85529" w:rsidRPr="008A43AB">
              <w:rPr>
                <w:rFonts w:ascii="Corbel" w:hAnsi="Corbel"/>
                <w:b w:val="0"/>
                <w:smallCaps w:val="0"/>
                <w:szCs w:val="24"/>
              </w:rPr>
              <w:t xml:space="preserve">sności: funkcje edukacji w życiu społeczeństw i egzystencji jednostek, rolę ideologii w życiu społecznym, blokady i możliwości rozwojowe różnych grup społecznych </w:t>
            </w:r>
            <w:r w:rsidR="00A855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F893403" w14:textId="77777777" w:rsidR="00F31D1B" w:rsidRPr="00A26904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PPiW.W01</w:t>
            </w:r>
          </w:p>
          <w:p w14:paraId="3814B4E8" w14:textId="68D170B9" w:rsidR="0085747A" w:rsidRPr="00071CEC" w:rsidRDefault="00F77316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PPiW.W04</w:t>
            </w:r>
          </w:p>
        </w:tc>
      </w:tr>
      <w:tr w:rsidR="0085747A" w:rsidRPr="009C54AE" w14:paraId="6F412C46" w14:textId="77777777" w:rsidTr="00071CEC">
        <w:tc>
          <w:tcPr>
            <w:tcW w:w="1681" w:type="dxa"/>
          </w:tcPr>
          <w:p w14:paraId="25F4FF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2EB6F3F" w14:textId="698537E2" w:rsidR="0085747A" w:rsidRPr="009C54AE" w:rsidRDefault="00626C51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0371A6">
              <w:rPr>
                <w:rFonts w:ascii="Corbel" w:hAnsi="Corbel"/>
                <w:b w:val="0"/>
                <w:smallCaps w:val="0"/>
                <w:szCs w:val="24"/>
              </w:rPr>
              <w:t xml:space="preserve">harakteryzuje </w:t>
            </w:r>
            <w:r w:rsidR="000371A6" w:rsidRPr="00A16628">
              <w:rPr>
                <w:rFonts w:ascii="Corbel" w:hAnsi="Corbel"/>
                <w:b w:val="0"/>
                <w:smallCaps w:val="0"/>
                <w:szCs w:val="24"/>
              </w:rPr>
              <w:t>proces wychowania (wybrane ujęcia te</w:t>
            </w:r>
            <w:r w:rsidR="000371A6" w:rsidRPr="00A1662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371A6" w:rsidRPr="00A16628">
              <w:rPr>
                <w:rFonts w:ascii="Corbel" w:hAnsi="Corbel"/>
                <w:b w:val="0"/>
                <w:smallCaps w:val="0"/>
                <w:szCs w:val="24"/>
              </w:rPr>
              <w:t>retyczne): aksjologiczne podstawy wychowania, istotę wychowania, zagadnienia wychowania jako spotkania w dialogu, wychowania do odpowiedzialnej wolności oraz społeczeństwa wielokulturowego</w:t>
            </w:r>
            <w:r w:rsidR="000371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D17A5D1" w14:textId="45DE5002" w:rsidR="0085747A" w:rsidRPr="00071CEC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PPiW.W02</w:t>
            </w:r>
          </w:p>
        </w:tc>
      </w:tr>
      <w:tr w:rsidR="0085747A" w:rsidRPr="009C54AE" w14:paraId="4BE435FC" w14:textId="77777777" w:rsidTr="00071CEC">
        <w:tc>
          <w:tcPr>
            <w:tcW w:w="1681" w:type="dxa"/>
          </w:tcPr>
          <w:p w14:paraId="324C621B" w14:textId="00D7D37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19A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5C7635" w14:textId="49B78F8F" w:rsidR="0085747A" w:rsidRPr="009C54AE" w:rsidRDefault="00626C51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626C51">
              <w:rPr>
                <w:rFonts w:ascii="Corbel" w:hAnsi="Corbel"/>
                <w:b w:val="0"/>
                <w:smallCaps w:val="0"/>
                <w:szCs w:val="24"/>
              </w:rPr>
              <w:t>rolę nauczyciela i koncepcje pracy nauczyciela: znaczenie własnych postaw, założeń i intencji podczas działania pedagogicznego, uwarunkowania sukcesu w pracy nauczyciela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12FA545" w14:textId="7CB03EA8" w:rsidR="0085747A" w:rsidRPr="00071CEC" w:rsidRDefault="000536F3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PPiW.W16</w:t>
            </w:r>
          </w:p>
        </w:tc>
      </w:tr>
      <w:tr w:rsidR="00AB37D8" w:rsidRPr="009C54AE" w14:paraId="722EA00C" w14:textId="77777777" w:rsidTr="00071CEC">
        <w:tc>
          <w:tcPr>
            <w:tcW w:w="1681" w:type="dxa"/>
          </w:tcPr>
          <w:p w14:paraId="65854AF6" w14:textId="1FA14700" w:rsidR="00AB37D8" w:rsidRPr="009C54AE" w:rsidRDefault="00AB37D8" w:rsidP="00AB37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45999982" w14:textId="655C1DE9" w:rsidR="00AB37D8" w:rsidRDefault="00BF6AEC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="00AB37D8"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drogi osiągania skuteczności zawodowej i </w:t>
            </w:r>
            <w:r w:rsidR="00A8798F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AB37D8" w:rsidRPr="00991DBF">
              <w:rPr>
                <w:rFonts w:ascii="Corbel" w:hAnsi="Corbel"/>
                <w:b w:val="0"/>
                <w:smallCaps w:val="0"/>
                <w:szCs w:val="24"/>
              </w:rPr>
              <w:t>charakteryz</w:t>
            </w:r>
            <w:r w:rsidR="00A8798F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AB37D8"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 jej determinanty.</w:t>
            </w:r>
          </w:p>
        </w:tc>
        <w:tc>
          <w:tcPr>
            <w:tcW w:w="1865" w:type="dxa"/>
            <w:vAlign w:val="center"/>
          </w:tcPr>
          <w:p w14:paraId="30A2D769" w14:textId="10609C62" w:rsidR="00AB37D8" w:rsidRPr="00A26904" w:rsidRDefault="00AB37D8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PPiW.U02</w:t>
            </w:r>
          </w:p>
        </w:tc>
      </w:tr>
      <w:tr w:rsidR="00D619A9" w:rsidRPr="009C54AE" w14:paraId="0EFA09EF" w14:textId="77777777" w:rsidTr="00071CEC">
        <w:tc>
          <w:tcPr>
            <w:tcW w:w="1681" w:type="dxa"/>
          </w:tcPr>
          <w:p w14:paraId="6EA41CA9" w14:textId="3322EB6E" w:rsidR="00D619A9" w:rsidRPr="009C54AE" w:rsidRDefault="00D619A9" w:rsidP="00D619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B37D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8EC73E9" w14:textId="4B217D0C" w:rsidR="00D619A9" w:rsidRPr="009C54AE" w:rsidRDefault="00A8798F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posiadaną wiedzę teoretyczną w sposób refle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syjny i krytyczny, poprawnie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>konstru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rozbudowane ustne i pisemne wypowiedzi dotyczące różnych zagadnień pedagogicznych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2277682" w14:textId="19F46A55" w:rsidR="00D619A9" w:rsidRPr="00071CEC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PPiW.U0</w:t>
            </w:r>
            <w:r w:rsidR="00CC562F" w:rsidRPr="00A26904">
              <w:rPr>
                <w:rFonts w:ascii="Corbel" w:eastAsiaTheme="minorHAnsi" w:hAnsi="Corbel" w:cstheme="minorBidi"/>
                <w:sz w:val="24"/>
                <w:szCs w:val="24"/>
              </w:rPr>
              <w:t>4</w:t>
            </w:r>
          </w:p>
        </w:tc>
      </w:tr>
      <w:tr w:rsidR="00D619A9" w:rsidRPr="009C54AE" w14:paraId="38E6C4A1" w14:textId="77777777" w:rsidTr="00071CEC">
        <w:tc>
          <w:tcPr>
            <w:tcW w:w="1681" w:type="dxa"/>
          </w:tcPr>
          <w:p w14:paraId="052B6B1D" w14:textId="2856C9F3" w:rsidR="00D619A9" w:rsidRPr="009C54AE" w:rsidRDefault="00D619A9" w:rsidP="00D619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F6254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DB8DAF9" w14:textId="145FADCB" w:rsidR="00D619A9" w:rsidRPr="009C54AE" w:rsidRDefault="00F0057E" w:rsidP="00071C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Docenia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znaczen</w:t>
            </w:r>
            <w:r w:rsidR="00B6487D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pedagogiki dla rozwoju osoby i praw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>dłowych więzi w środowiskach społecznych</w:t>
            </w:r>
            <w:r w:rsidR="001C3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  <w:vAlign w:val="center"/>
          </w:tcPr>
          <w:p w14:paraId="67B57F6F" w14:textId="50A00DED" w:rsidR="00D619A9" w:rsidRPr="00071CEC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</w:tc>
      </w:tr>
      <w:tr w:rsidR="00D619A9" w:rsidRPr="009C54AE" w14:paraId="3B0ACA7C" w14:textId="77777777" w:rsidTr="00071CEC">
        <w:tc>
          <w:tcPr>
            <w:tcW w:w="1681" w:type="dxa"/>
          </w:tcPr>
          <w:p w14:paraId="08121F45" w14:textId="6C6EB9D3" w:rsidR="00D619A9" w:rsidRPr="009C54AE" w:rsidRDefault="00D619A9" w:rsidP="00D619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C319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3A46582F" w14:textId="617BA080" w:rsidR="00D619A9" w:rsidRPr="009C54AE" w:rsidRDefault="00B6487D" w:rsidP="00071C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odejm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wyzwa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zawodow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i osobist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oraz indywid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i zespołow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profesjonaln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w zakresie opieki i wychowania dziecka lub ucznia</w:t>
            </w:r>
            <w:r w:rsidR="001C3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7B1CCCE" w14:textId="27432F24" w:rsidR="00D619A9" w:rsidRPr="00071CEC" w:rsidRDefault="00F31D1B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6904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PPiW.K07</w:t>
            </w:r>
          </w:p>
        </w:tc>
      </w:tr>
    </w:tbl>
    <w:p w14:paraId="614B014F" w14:textId="157E303C" w:rsidR="00DA13A3" w:rsidRDefault="00DA13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CD2E9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08185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3E61C3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4E4435" w14:textId="77777777" w:rsidTr="00AA3157">
        <w:tc>
          <w:tcPr>
            <w:tcW w:w="9520" w:type="dxa"/>
          </w:tcPr>
          <w:p w14:paraId="6DD49B14" w14:textId="77777777" w:rsidR="0085747A" w:rsidRPr="00201513" w:rsidRDefault="0085747A" w:rsidP="006C5A6C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A3157" w:rsidRPr="009C54AE" w14:paraId="531DD5D0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5523" w14:textId="44D7924C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Metodologiczna charakterystyka teorii wychowania- przedmiot, zadania, funkcje.</w:t>
            </w:r>
          </w:p>
        </w:tc>
      </w:tr>
      <w:tr w:rsidR="00AA3157" w:rsidRPr="009C54AE" w14:paraId="375A0585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6BF2" w14:textId="1D144A6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Teoria wychowania a dyscypliny podstawowe i dyscypliny pokrewne.</w:t>
            </w:r>
          </w:p>
        </w:tc>
      </w:tr>
      <w:tr w:rsidR="00AA3157" w:rsidRPr="009C54AE" w14:paraId="7A43E29D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9AA8" w14:textId="2E75F368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Wybrane teorie i koncepcje wychowania.</w:t>
            </w:r>
          </w:p>
        </w:tc>
      </w:tr>
      <w:tr w:rsidR="00AA3157" w:rsidRPr="009C54AE" w14:paraId="4EF58718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AEE6" w14:textId="0A7DF54D" w:rsidR="00AA3157" w:rsidRPr="00AA3157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Źródła wyprowadzania celów wychowania i przemiany w celach wychowania.</w:t>
            </w:r>
          </w:p>
          <w:p w14:paraId="561717B6" w14:textId="07CDB0C2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Struktura procesu wychowania: warstwa aksjologiczna – ideał i cele wychowania.</w:t>
            </w:r>
          </w:p>
        </w:tc>
      </w:tr>
      <w:tr w:rsidR="00AA3157" w:rsidRPr="009C54AE" w14:paraId="5EB2FA86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85BA" w14:textId="32DA2AE0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 xml:space="preserve">Struktura procesu wychowania: warstwa operacyjna </w:t>
            </w:r>
            <w:r w:rsidR="00613E5E">
              <w:rPr>
                <w:rFonts w:ascii="Corbel" w:hAnsi="Corbel"/>
                <w:sz w:val="24"/>
                <w:szCs w:val="24"/>
              </w:rPr>
              <w:t>–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metody</w:t>
            </w:r>
            <w:r w:rsidR="00613E5E">
              <w:rPr>
                <w:rFonts w:ascii="Corbel" w:hAnsi="Corbel"/>
                <w:sz w:val="24"/>
                <w:szCs w:val="24"/>
              </w:rPr>
              <w:t>,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13E5E" w:rsidRPr="00AA3157">
              <w:rPr>
                <w:rFonts w:ascii="Corbel" w:hAnsi="Corbel"/>
                <w:sz w:val="24"/>
                <w:szCs w:val="24"/>
              </w:rPr>
              <w:t>formy i środki wychowania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C5A6C">
              <w:rPr>
                <w:rFonts w:ascii="Corbel" w:hAnsi="Corbel"/>
                <w:sz w:val="24"/>
                <w:szCs w:val="24"/>
              </w:rPr>
              <w:t xml:space="preserve">      </w:t>
            </w:r>
            <w:r w:rsidRPr="00AA3157">
              <w:rPr>
                <w:rFonts w:ascii="Corbel" w:hAnsi="Corbel"/>
                <w:sz w:val="24"/>
                <w:szCs w:val="24"/>
              </w:rPr>
              <w:t>(uwarunkowania s</w:t>
            </w:r>
            <w:r w:rsidR="006C5A6C">
              <w:rPr>
                <w:rFonts w:ascii="Corbel" w:hAnsi="Corbel"/>
                <w:sz w:val="24"/>
                <w:szCs w:val="24"/>
              </w:rPr>
              <w:t>ku</w:t>
            </w:r>
            <w:r w:rsidRPr="00AA3157">
              <w:rPr>
                <w:rFonts w:ascii="Corbel" w:hAnsi="Corbel"/>
                <w:sz w:val="24"/>
                <w:szCs w:val="24"/>
              </w:rPr>
              <w:t>teczności, kryteria doboru).</w:t>
            </w:r>
          </w:p>
        </w:tc>
      </w:tr>
      <w:tr w:rsidR="00AA3157" w:rsidRPr="009C54AE" w14:paraId="4C704C0C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B331" w14:textId="6E0A228A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Dziedziny wychowania - wychowanie moralne, estetyczne, umysłowe, wychowanie patri</w:t>
            </w:r>
            <w:r w:rsidRPr="00AA3157">
              <w:rPr>
                <w:rFonts w:ascii="Corbel" w:hAnsi="Corbel"/>
                <w:sz w:val="24"/>
                <w:szCs w:val="24"/>
              </w:rPr>
              <w:t>o</w:t>
            </w:r>
            <w:r w:rsidRPr="00AA3157">
              <w:rPr>
                <w:rFonts w:ascii="Corbel" w:hAnsi="Corbel"/>
                <w:sz w:val="24"/>
                <w:szCs w:val="24"/>
              </w:rPr>
              <w:t>tyczne, zdrowotne, religijne.</w:t>
            </w:r>
          </w:p>
        </w:tc>
      </w:tr>
      <w:tr w:rsidR="00AA3157" w:rsidRPr="009C54AE" w14:paraId="3B5B3B52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3BC2" w14:textId="15DBEEDD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Sytuacje wychowawcze jako elementy strukturalne procesów wychowawczych. Wychowanie a samowychowanie, samokształcenie, samorealizacja.</w:t>
            </w:r>
          </w:p>
        </w:tc>
      </w:tr>
      <w:tr w:rsidR="00AA3157" w:rsidRPr="009C54AE" w14:paraId="29F66D29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9B52" w14:textId="393DB695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Kształtowanie postaw jako cel i rezultat wpływów socjalizacyjnych, wychowawczych i kszta</w:t>
            </w:r>
            <w:r w:rsidRPr="00AA3157">
              <w:rPr>
                <w:rFonts w:ascii="Corbel" w:hAnsi="Corbel"/>
                <w:sz w:val="24"/>
                <w:szCs w:val="24"/>
              </w:rPr>
              <w:t>ł</w:t>
            </w:r>
            <w:r w:rsidRPr="00AA3157">
              <w:rPr>
                <w:rFonts w:ascii="Corbel" w:hAnsi="Corbel"/>
                <w:sz w:val="24"/>
                <w:szCs w:val="24"/>
              </w:rPr>
              <w:t>cących.</w:t>
            </w:r>
          </w:p>
        </w:tc>
      </w:tr>
      <w:tr w:rsidR="00AA3157" w:rsidRPr="009C54AE" w14:paraId="477B61F1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3843" w14:textId="419738B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Wychowanie w XXI wieku</w:t>
            </w:r>
            <w:r w:rsidR="006C5A6C" w:rsidRPr="006C5A6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C5A6C">
              <w:rPr>
                <w:rFonts w:ascii="Corbel" w:hAnsi="Corbel"/>
                <w:sz w:val="24"/>
                <w:szCs w:val="24"/>
              </w:rPr>
              <w:t>Nauczyciel – wychowawca wobec współczesnych wyzwań.</w:t>
            </w:r>
          </w:p>
        </w:tc>
      </w:tr>
    </w:tbl>
    <w:p w14:paraId="19599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FBD8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3623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47D072" w14:textId="77777777" w:rsidTr="00201513">
        <w:tc>
          <w:tcPr>
            <w:tcW w:w="9520" w:type="dxa"/>
          </w:tcPr>
          <w:p w14:paraId="7C00C30D" w14:textId="77777777" w:rsidR="0085747A" w:rsidRPr="0020151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201513" w:rsidRPr="009C54AE" w14:paraId="350CCD30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6FAC" w14:textId="23ED74B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Charakterystyka teorii wychowania jako dyscypliny pedagogicznej.</w:t>
            </w:r>
          </w:p>
        </w:tc>
      </w:tr>
      <w:tr w:rsidR="00201513" w:rsidRPr="009C54AE" w14:paraId="749055B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6AA7" w14:textId="67A466E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Pojęcie wychowania i jego cechy. Wychowanie a socjalizacja, </w:t>
            </w:r>
            <w:proofErr w:type="spellStart"/>
            <w:r w:rsidRPr="00201513">
              <w:rPr>
                <w:rFonts w:ascii="Corbel" w:hAnsi="Corbel"/>
                <w:sz w:val="24"/>
                <w:szCs w:val="24"/>
              </w:rPr>
              <w:t>inkulturacja</w:t>
            </w:r>
            <w:proofErr w:type="spellEnd"/>
            <w:r w:rsidRPr="00201513">
              <w:rPr>
                <w:rFonts w:ascii="Corbel" w:hAnsi="Corbel"/>
                <w:sz w:val="24"/>
                <w:szCs w:val="24"/>
              </w:rPr>
              <w:t xml:space="preserve"> i opieka.</w:t>
            </w:r>
          </w:p>
        </w:tc>
      </w:tr>
      <w:tr w:rsidR="00201513" w:rsidRPr="009C54AE" w14:paraId="53E123B7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5D03" w14:textId="290C8981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świetle wybranych koncepcji psychologicznych.</w:t>
            </w:r>
          </w:p>
        </w:tc>
      </w:tr>
      <w:tr w:rsidR="00201513" w:rsidRPr="009C54AE" w14:paraId="3A10FCC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6C56" w14:textId="6103EE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koncepcjach pedagogicznych.</w:t>
            </w:r>
          </w:p>
        </w:tc>
      </w:tr>
      <w:tr w:rsidR="00201513" w:rsidRPr="009C54AE" w14:paraId="5031E40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45F7" w14:textId="6EE87ABA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Wartości i cele w procesach wychowania. Konstruowanie celów wychowania.</w:t>
            </w:r>
          </w:p>
        </w:tc>
      </w:tr>
      <w:tr w:rsidR="00201513" w:rsidRPr="009C54AE" w14:paraId="465054EC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DAF3" w14:textId="67B9128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Rodzina jako środowisko wychowawcze.</w:t>
            </w:r>
          </w:p>
        </w:tc>
      </w:tr>
      <w:tr w:rsidR="00201513" w:rsidRPr="009C54AE" w14:paraId="1FB2305D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32DD" w14:textId="4208A0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Szkoła jako środowisko wychowawcze. Klasa szkolna jako grupa społeczna.</w:t>
            </w:r>
          </w:p>
        </w:tc>
      </w:tr>
      <w:tr w:rsidR="00201513" w:rsidRPr="009C54AE" w14:paraId="2A058F3A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1EBA" w14:textId="600912AB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Wpływ mediów na rozwój osobowości dzieci i młodzieży.</w:t>
            </w:r>
          </w:p>
        </w:tc>
      </w:tr>
      <w:tr w:rsidR="00201513" w:rsidRPr="009C54AE" w14:paraId="6BDCE2EE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6CC0" w14:textId="571E13B2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Metody i techniki wychowania. Aranżowanie sytuacji wychowawczych – dobór metod i tec</w:t>
            </w:r>
            <w:r w:rsidRPr="00201513">
              <w:rPr>
                <w:rFonts w:ascii="Corbel" w:hAnsi="Corbel"/>
                <w:sz w:val="24"/>
                <w:szCs w:val="24"/>
              </w:rPr>
              <w:t>h</w:t>
            </w:r>
            <w:r w:rsidRPr="00201513">
              <w:rPr>
                <w:rFonts w:ascii="Corbel" w:hAnsi="Corbel"/>
                <w:sz w:val="24"/>
                <w:szCs w:val="24"/>
              </w:rPr>
              <w:t>nik wychowania.</w:t>
            </w:r>
          </w:p>
        </w:tc>
      </w:tr>
      <w:tr w:rsidR="00201513" w:rsidRPr="009C54AE" w14:paraId="51B7316B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FAB8" w14:textId="24F48B8F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Trudności wychowawcze – pojęcie, syndromy, przyczyny. </w:t>
            </w:r>
            <w:r w:rsidR="00DD213A" w:rsidRPr="00201513">
              <w:rPr>
                <w:rFonts w:ascii="Corbel" w:hAnsi="Corbel"/>
                <w:sz w:val="24"/>
                <w:szCs w:val="24"/>
              </w:rPr>
              <w:t>Profilaktyka w zakresie trudności wychowawczych; praca z uczniem trudnym i współpraca z jego rodziną.</w:t>
            </w:r>
          </w:p>
        </w:tc>
      </w:tr>
      <w:tr w:rsidR="00201513" w:rsidRPr="009C54AE" w14:paraId="38DDC0A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C822" w14:textId="233150C5" w:rsidR="00201513" w:rsidRPr="009C54AE" w:rsidRDefault="00DD213A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Psychospołeczne warunki skutecznego wychowania. R</w:t>
            </w:r>
            <w:r w:rsidRPr="00201513">
              <w:rPr>
                <w:rFonts w:ascii="Corbel" w:hAnsi="Corbel"/>
                <w:sz w:val="24"/>
                <w:szCs w:val="24"/>
              </w:rPr>
              <w:t xml:space="preserve">ola informacji zwrotnych w pracy </w:t>
            </w:r>
            <w:proofErr w:type="spellStart"/>
            <w:r w:rsidRPr="00201513">
              <w:rPr>
                <w:rFonts w:ascii="Corbel" w:hAnsi="Corbel"/>
                <w:sz w:val="24"/>
                <w:szCs w:val="24"/>
              </w:rPr>
              <w:t>d</w:t>
            </w:r>
            <w:r w:rsidRPr="00201513">
              <w:rPr>
                <w:rFonts w:ascii="Corbel" w:hAnsi="Corbel"/>
                <w:sz w:val="24"/>
                <w:szCs w:val="24"/>
              </w:rPr>
              <w:t>y</w:t>
            </w:r>
            <w:r w:rsidRPr="00201513">
              <w:rPr>
                <w:rFonts w:ascii="Corbel" w:hAnsi="Corbel"/>
                <w:sz w:val="24"/>
                <w:szCs w:val="24"/>
              </w:rPr>
              <w:t>daktyczno</w:t>
            </w:r>
            <w:proofErr w:type="spellEnd"/>
            <w:r w:rsidRPr="00201513">
              <w:rPr>
                <w:rFonts w:ascii="Corbel" w:hAnsi="Corbel"/>
                <w:sz w:val="24"/>
                <w:szCs w:val="24"/>
              </w:rPr>
              <w:t xml:space="preserve"> – wychowawczej.</w:t>
            </w:r>
          </w:p>
        </w:tc>
      </w:tr>
    </w:tbl>
    <w:p w14:paraId="7F2405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ED96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B83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FA81BE" w14:textId="77777777" w:rsidR="005372C1" w:rsidRPr="005372C1" w:rsidRDefault="005372C1" w:rsidP="005372C1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5372C1">
        <w:rPr>
          <w:rFonts w:ascii="Corbel" w:hAnsi="Corbel"/>
          <w:bCs/>
          <w:smallCaps w:val="0"/>
          <w:szCs w:val="24"/>
        </w:rPr>
        <w:t>Wykład:</w:t>
      </w:r>
    </w:p>
    <w:p w14:paraId="6A4FFDF5" w14:textId="63DBD3D7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 xml:space="preserve">- wykład </w:t>
      </w:r>
      <w:r w:rsidR="001708C6">
        <w:rPr>
          <w:rFonts w:ascii="Corbel" w:hAnsi="Corbel"/>
          <w:sz w:val="24"/>
          <w:szCs w:val="24"/>
        </w:rPr>
        <w:t>konwersatoryjny</w:t>
      </w:r>
      <w:r w:rsidRPr="005372C1">
        <w:rPr>
          <w:rFonts w:ascii="Corbel" w:hAnsi="Corbel"/>
          <w:sz w:val="24"/>
          <w:szCs w:val="24"/>
        </w:rPr>
        <w:t>, opis, objaśnienie</w:t>
      </w:r>
      <w:r w:rsidR="003D14AA">
        <w:rPr>
          <w:rFonts w:ascii="Corbel" w:hAnsi="Corbel"/>
          <w:sz w:val="24"/>
          <w:szCs w:val="24"/>
        </w:rPr>
        <w:t>.</w:t>
      </w:r>
    </w:p>
    <w:p w14:paraId="19CE9917" w14:textId="77777777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</w:p>
    <w:p w14:paraId="25D3CF37" w14:textId="77777777" w:rsidR="005372C1" w:rsidRPr="005372C1" w:rsidRDefault="005372C1" w:rsidP="005372C1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5372C1">
        <w:rPr>
          <w:rFonts w:ascii="Corbel" w:hAnsi="Corbel"/>
          <w:b/>
          <w:bCs/>
          <w:sz w:val="24"/>
          <w:szCs w:val="24"/>
        </w:rPr>
        <w:t>Ćwiczenia:</w:t>
      </w:r>
    </w:p>
    <w:p w14:paraId="49C12BE0" w14:textId="5E6DA677" w:rsidR="005372C1" w:rsidRPr="005372C1" w:rsidRDefault="005372C1" w:rsidP="005372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>- analiza tekstów z dyskusją; praca w grupach (rozwiązywanie zadań, dyskusja); metody pra</w:t>
      </w:r>
      <w:r w:rsidRPr="005372C1">
        <w:rPr>
          <w:rFonts w:ascii="Corbel" w:hAnsi="Corbel"/>
          <w:sz w:val="24"/>
          <w:szCs w:val="24"/>
        </w:rPr>
        <w:t>k</w:t>
      </w:r>
      <w:r w:rsidRPr="005372C1">
        <w:rPr>
          <w:rFonts w:ascii="Corbel" w:hAnsi="Corbel"/>
          <w:sz w:val="24"/>
          <w:szCs w:val="24"/>
        </w:rPr>
        <w:t>tyczne: pokaz z objaśnieniem.</w:t>
      </w:r>
    </w:p>
    <w:p w14:paraId="6E2161B8" w14:textId="77777777" w:rsidR="00E960BB" w:rsidRPr="005372C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8C1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3512F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24522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71BC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449190F" w14:textId="77777777" w:rsidTr="00796A53">
        <w:tc>
          <w:tcPr>
            <w:tcW w:w="1962" w:type="dxa"/>
            <w:vAlign w:val="center"/>
          </w:tcPr>
          <w:p w14:paraId="405861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99882D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ADF2A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E7C878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7A6809B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58B4" w:rsidRPr="009C54AE" w14:paraId="0522CC56" w14:textId="77777777" w:rsidTr="00DF4E40">
        <w:tc>
          <w:tcPr>
            <w:tcW w:w="1962" w:type="dxa"/>
          </w:tcPr>
          <w:p w14:paraId="0352FFD6" w14:textId="467D83FE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6EBD" w14:textId="0915B1FA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12C4" w14:textId="2059750D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2658B4" w:rsidRPr="009C54AE" w14:paraId="72F7496E" w14:textId="77777777" w:rsidTr="00DF4E40">
        <w:tc>
          <w:tcPr>
            <w:tcW w:w="1962" w:type="dxa"/>
          </w:tcPr>
          <w:p w14:paraId="2305BEA2" w14:textId="583D7EB7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19F4" w14:textId="22EC342A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7BF4" w14:textId="5A99EAD3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2658B4" w:rsidRPr="009C54AE" w14:paraId="38A052EC" w14:textId="77777777" w:rsidTr="00DF4E40">
        <w:tc>
          <w:tcPr>
            <w:tcW w:w="1962" w:type="dxa"/>
          </w:tcPr>
          <w:p w14:paraId="12388D2D" w14:textId="4A330B58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B637" w14:textId="5DD28A00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1EAB" w14:textId="5B76DBF9" w:rsidR="002658B4" w:rsidRPr="002658B4" w:rsidRDefault="009966A0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</w:t>
            </w:r>
            <w:r w:rsidR="002658B4"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="002658B4"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2658B4" w:rsidRPr="009C54AE" w14:paraId="6A4F1E32" w14:textId="77777777" w:rsidTr="00DF4E40">
        <w:tc>
          <w:tcPr>
            <w:tcW w:w="1962" w:type="dxa"/>
          </w:tcPr>
          <w:p w14:paraId="799A088A" w14:textId="23471925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8A0D" w14:textId="69775F2B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C833" w14:textId="79E1B792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2658B4" w:rsidRPr="009C54AE" w14:paraId="4698B480" w14:textId="77777777" w:rsidTr="00DF4E40">
        <w:tc>
          <w:tcPr>
            <w:tcW w:w="1962" w:type="dxa"/>
          </w:tcPr>
          <w:p w14:paraId="3BA6C038" w14:textId="799C62AD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053B" w14:textId="234126F3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5697" w14:textId="634C4D41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2658B4" w:rsidRPr="009C54AE" w14:paraId="61667939" w14:textId="77777777" w:rsidTr="00DF4E40">
        <w:tc>
          <w:tcPr>
            <w:tcW w:w="1962" w:type="dxa"/>
          </w:tcPr>
          <w:p w14:paraId="6B515D93" w14:textId="7F827690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D0C2" w14:textId="6A24BE85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5BCC" w14:textId="013CA224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2658B4" w:rsidRPr="009C54AE" w14:paraId="67E31A98" w14:textId="77777777" w:rsidTr="00DF4E40">
        <w:tc>
          <w:tcPr>
            <w:tcW w:w="1962" w:type="dxa"/>
          </w:tcPr>
          <w:p w14:paraId="334570ED" w14:textId="4B0B6BEC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F92F" w14:textId="3E3686F2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45AF" w14:textId="0E24E54C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</w:tbl>
    <w:p w14:paraId="13C902A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42F34" w14:textId="77777777" w:rsidR="00EA4096" w:rsidRDefault="00EA409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177F76C" w14:textId="0BB10B1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25B9E8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43D8B57" w14:textId="77777777" w:rsidTr="00923D7D">
        <w:tc>
          <w:tcPr>
            <w:tcW w:w="9670" w:type="dxa"/>
          </w:tcPr>
          <w:p w14:paraId="5658DE5E" w14:textId="6C30B597" w:rsidR="00705EB7" w:rsidRPr="00EA4096" w:rsidRDefault="00BE602F" w:rsidP="00705EB7">
            <w:pPr>
              <w:spacing w:after="0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EA4096">
              <w:rPr>
                <w:rFonts w:ascii="Corbel" w:hAnsi="Corbel"/>
                <w:b/>
                <w:bCs/>
                <w:color w:val="000000"/>
              </w:rPr>
              <w:t>1. ćwiczenia:</w:t>
            </w:r>
          </w:p>
          <w:p w14:paraId="7C4A4647" w14:textId="387D3A27" w:rsidR="00705EB7" w:rsidRPr="00BE602F" w:rsidRDefault="00705EB7" w:rsidP="00705EB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- ustalenie oceny zaliczeniowej na podstawie ocen cząstkowych (zaliczenie kolokwium sem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stralnego,  obecność i aktywność na zajęciach, wykazanie się znajomością aktualnych probl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mów pedagogicznych podejmowanych w wybranych czasopismach naukowych);</w:t>
            </w:r>
          </w:p>
          <w:p w14:paraId="45B1B70E" w14:textId="77777777" w:rsidR="00BE602F" w:rsidRPr="00EA4096" w:rsidRDefault="00705EB7" w:rsidP="00705E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2. wykład</w:t>
            </w:r>
            <w:r w:rsidR="00BE602F"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1B3C527D" w14:textId="4764B0AB" w:rsidR="00705EB7" w:rsidRP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zaliczenie bez oceny na podstawie obecności na wykładzie (dopuszczana jedna nieobecność, w przypadku większej liczy nieobecności następuje  zaliczenie treści wykładu na konsultacjach );</w:t>
            </w:r>
          </w:p>
          <w:p w14:paraId="1BD4504D" w14:textId="77777777" w:rsid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. zaliczenie całości przedmiotu</w:t>
            </w:r>
            <w:r w:rsidR="00BE602F"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6E76F262" w14:textId="372CA939" w:rsidR="0085747A" w:rsidRPr="009C54AE" w:rsidRDefault="00705E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egzamin pisemny z pytaniami otwartymi (3 pytania obejmujące treści kształcenia realizowane na ćwiczeniach i wykładach</w:t>
            </w:r>
            <w:r w:rsid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8177E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6150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588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8FC155D" w14:textId="77777777" w:rsidTr="003E1941">
        <w:tc>
          <w:tcPr>
            <w:tcW w:w="4962" w:type="dxa"/>
            <w:vAlign w:val="center"/>
          </w:tcPr>
          <w:p w14:paraId="379704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83DE8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2FE3621B" w14:textId="77777777" w:rsidTr="00923D7D">
        <w:tc>
          <w:tcPr>
            <w:tcW w:w="4962" w:type="dxa"/>
          </w:tcPr>
          <w:p w14:paraId="59CC7F7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54269D9" w14:textId="3B9DDCF8" w:rsidR="0085747A" w:rsidRPr="009C54AE" w:rsidRDefault="003918F2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15141CD0" w14:textId="77777777" w:rsidTr="00923D7D">
        <w:tc>
          <w:tcPr>
            <w:tcW w:w="4962" w:type="dxa"/>
          </w:tcPr>
          <w:p w14:paraId="4137691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79B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5B4D31F" w14:textId="309E21AE" w:rsidR="00C61DC5" w:rsidRPr="009C54AE" w:rsidRDefault="00013725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B738E2A" w14:textId="77777777" w:rsidTr="00923D7D">
        <w:tc>
          <w:tcPr>
            <w:tcW w:w="4962" w:type="dxa"/>
          </w:tcPr>
          <w:p w14:paraId="3FA215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48125ED8" w14:textId="5C5280AD" w:rsidR="00C61DC5" w:rsidRPr="009C54AE" w:rsidRDefault="006564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zajęć; przygotowanie do kolokwium; przygotowanie do egzaminu, st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diowanie treści wybranych czasopism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pedag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gicznych)</w:t>
            </w:r>
          </w:p>
        </w:tc>
        <w:tc>
          <w:tcPr>
            <w:tcW w:w="4677" w:type="dxa"/>
          </w:tcPr>
          <w:p w14:paraId="03CD70F8" w14:textId="643DAA18" w:rsidR="00C61DC5" w:rsidRPr="009C54AE" w:rsidRDefault="003306B0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918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27C750D1" w14:textId="77777777" w:rsidTr="00923D7D">
        <w:tc>
          <w:tcPr>
            <w:tcW w:w="4962" w:type="dxa"/>
          </w:tcPr>
          <w:p w14:paraId="1B21EA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F34CDC7" w14:textId="7CDA7C77" w:rsidR="0085747A" w:rsidRPr="009C54AE" w:rsidRDefault="003918F2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4470FF42" w14:textId="77777777" w:rsidTr="00923D7D">
        <w:tc>
          <w:tcPr>
            <w:tcW w:w="4962" w:type="dxa"/>
          </w:tcPr>
          <w:p w14:paraId="24742F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59B492" w14:textId="3D7EE2EF" w:rsidR="0085747A" w:rsidRPr="009C54AE" w:rsidRDefault="00013725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DFD65F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2FB811EB" w14:textId="77777777" w:rsidR="00D85206" w:rsidRPr="009C54AE" w:rsidRDefault="00D8520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2968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B980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681751" w14:textId="77777777" w:rsidTr="0071620A">
        <w:trPr>
          <w:trHeight w:val="397"/>
        </w:trPr>
        <w:tc>
          <w:tcPr>
            <w:tcW w:w="3544" w:type="dxa"/>
          </w:tcPr>
          <w:p w14:paraId="121E7C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36A61B0A" w14:textId="1CFA176C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D4BCF87" w14:textId="77777777" w:rsidTr="0071620A">
        <w:trPr>
          <w:trHeight w:val="397"/>
        </w:trPr>
        <w:tc>
          <w:tcPr>
            <w:tcW w:w="3544" w:type="dxa"/>
          </w:tcPr>
          <w:p w14:paraId="3D5339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CC7EFEB" w14:textId="416150D1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6560F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466F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52E68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A9C0D2" w14:textId="77777777" w:rsidTr="0071620A">
        <w:trPr>
          <w:trHeight w:val="397"/>
        </w:trPr>
        <w:tc>
          <w:tcPr>
            <w:tcW w:w="7513" w:type="dxa"/>
          </w:tcPr>
          <w:p w14:paraId="12E2F932" w14:textId="04C30F8A" w:rsidR="00783E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5206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178FA54" w14:textId="0CDEC005" w:rsidR="00667E24" w:rsidRPr="00667E24" w:rsidRDefault="00667E24" w:rsidP="00667E24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T.E.,</w:t>
            </w:r>
            <w:proofErr w:type="spellStart"/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Wojciec</w:t>
            </w:r>
            <w:proofErr w:type="spellEnd"/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howska-Charlak B., Między praktyką a teorią </w:t>
            </w:r>
            <w:proofErr w:type="spellStart"/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wychowania,Lublin</w:t>
            </w:r>
            <w:proofErr w:type="spellEnd"/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2005</w:t>
            </w:r>
          </w:p>
          <w:p w14:paraId="39283265" w14:textId="2F595EDE" w:rsidR="00667E24" w:rsidRPr="00667E24" w:rsidRDefault="00667E24" w:rsidP="00667E24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Łobocki M., Teoria wychowania w zarysie, Kraków  2008</w:t>
            </w:r>
          </w:p>
          <w:p w14:paraId="56222A47" w14:textId="1299447E" w:rsidR="00667E24" w:rsidRPr="00667E24" w:rsidRDefault="00667E24" w:rsidP="00667E24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M., Teorie i koncepcje wychowania  </w:t>
            </w:r>
            <w:proofErr w:type="spellStart"/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wychowania</w:t>
            </w:r>
            <w:proofErr w:type="spellEnd"/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</w:t>
            </w: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szawa 2008 </w:t>
            </w:r>
          </w:p>
          <w:p w14:paraId="77BCBA9C" w14:textId="1CE54116" w:rsidR="00667E24" w:rsidRPr="00667E24" w:rsidRDefault="00667E24" w:rsidP="00667E24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Tchórzewski A.M., Wstęp do teorii wychowania, Kraków 2016</w:t>
            </w:r>
          </w:p>
          <w:p w14:paraId="607326F0" w14:textId="1E4FE431" w:rsidR="0090527F" w:rsidRPr="009C54AE" w:rsidRDefault="00667E24" w:rsidP="00667E2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</w:t>
            </w: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Zarzecki L., Teoretyczne podstawy wychowania, Teoria i praktyka w zarysie, Jelenia Góra 2012</w:t>
            </w:r>
          </w:p>
        </w:tc>
      </w:tr>
      <w:tr w:rsidR="0085747A" w:rsidRPr="009C54AE" w14:paraId="40B0210F" w14:textId="77777777" w:rsidTr="0071620A">
        <w:trPr>
          <w:trHeight w:val="397"/>
        </w:trPr>
        <w:tc>
          <w:tcPr>
            <w:tcW w:w="7513" w:type="dxa"/>
          </w:tcPr>
          <w:p w14:paraId="750B6F31" w14:textId="55730151" w:rsidR="006751FB" w:rsidRPr="002E7897" w:rsidRDefault="0085747A" w:rsidP="002E78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85206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39F2B3D6" w14:textId="0A345C8C" w:rsidR="00667E24" w:rsidRPr="00667E24" w:rsidRDefault="00667E24" w:rsidP="00667E2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iCs/>
                <w:smallCaps/>
                <w:color w:val="000000"/>
                <w:szCs w:val="24"/>
              </w:rPr>
            </w:pPr>
            <w:proofErr w:type="spellStart"/>
            <w:r w:rsidRPr="00667E24">
              <w:rPr>
                <w:rFonts w:ascii="Corbel" w:hAnsi="Corbel"/>
                <w:iCs/>
                <w:smallCaps/>
                <w:color w:val="000000"/>
                <w:szCs w:val="24"/>
              </w:rPr>
              <w:t>Górniewicz</w:t>
            </w:r>
            <w:proofErr w:type="spellEnd"/>
            <w:r w:rsidRPr="00667E24">
              <w:rPr>
                <w:rFonts w:ascii="Corbel" w:hAnsi="Corbel"/>
                <w:iCs/>
                <w:smallCaps/>
                <w:color w:val="000000"/>
                <w:szCs w:val="24"/>
              </w:rPr>
              <w:t xml:space="preserve"> J., Teoria wychowania (wybrane problemy), Toruń-Olsztyn 1996</w:t>
            </w:r>
          </w:p>
          <w:p w14:paraId="2EE9DE94" w14:textId="6176372B" w:rsidR="00667E24" w:rsidRPr="00667E24" w:rsidRDefault="00667E24" w:rsidP="00667E2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iCs/>
                <w:smallCaps/>
                <w:color w:val="000000"/>
                <w:szCs w:val="24"/>
              </w:rPr>
            </w:pPr>
            <w:r w:rsidRPr="00667E24">
              <w:rPr>
                <w:rFonts w:ascii="Corbel" w:hAnsi="Corbel"/>
                <w:iCs/>
                <w:smallCaps/>
                <w:color w:val="000000"/>
                <w:szCs w:val="24"/>
              </w:rPr>
              <w:t>Konarzewski K., Podstawy teorii oddziaływań wychowawczych, Warszawa 1982</w:t>
            </w:r>
          </w:p>
          <w:p w14:paraId="5D0C9254" w14:textId="1E07C0C4" w:rsidR="00667E24" w:rsidRPr="00667E24" w:rsidRDefault="00667E24" w:rsidP="00667E2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iCs/>
                <w:smallCaps/>
                <w:color w:val="000000"/>
                <w:szCs w:val="24"/>
              </w:rPr>
            </w:pPr>
            <w:r w:rsidRPr="00667E24">
              <w:rPr>
                <w:rFonts w:ascii="Corbel" w:hAnsi="Corbel"/>
                <w:iCs/>
                <w:smallCaps/>
                <w:color w:val="000000"/>
                <w:szCs w:val="24"/>
              </w:rPr>
              <w:t>Łobocki M., W trosce o wychowanie w szkole, Kraków 2007</w:t>
            </w:r>
          </w:p>
          <w:p w14:paraId="4656940E" w14:textId="466CCDC9" w:rsidR="00667E24" w:rsidRPr="00667E24" w:rsidRDefault="00667E24" w:rsidP="00667E2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iCs/>
                <w:smallCaps/>
                <w:color w:val="000000"/>
                <w:szCs w:val="24"/>
              </w:rPr>
            </w:pPr>
            <w:r w:rsidRPr="00667E24">
              <w:rPr>
                <w:rFonts w:ascii="Corbel" w:hAnsi="Corbel"/>
                <w:iCs/>
                <w:smallCaps/>
                <w:color w:val="000000"/>
                <w:szCs w:val="24"/>
              </w:rPr>
              <w:t>Mastalski J., Zarys Teorii wychowania,  Kraków 2002</w:t>
            </w:r>
          </w:p>
          <w:p w14:paraId="575706E3" w14:textId="1CB6FC61" w:rsidR="00214CFF" w:rsidRPr="005B0EC8" w:rsidRDefault="00667E24" w:rsidP="005B0EC8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b/>
                <w:iCs/>
                <w:smallCaps/>
                <w:color w:val="000000"/>
                <w:szCs w:val="24"/>
              </w:rPr>
            </w:pPr>
            <w:bookmarkStart w:id="0" w:name="_GoBack"/>
            <w:bookmarkEnd w:id="0"/>
            <w:r w:rsidRPr="005B0EC8">
              <w:rPr>
                <w:rFonts w:ascii="Corbel" w:hAnsi="Corbel"/>
                <w:iCs/>
                <w:smallCaps/>
                <w:color w:val="000000"/>
                <w:szCs w:val="24"/>
              </w:rPr>
              <w:t>Tyrała P., Teoria wychowania. Bliżej uniwersalnych wartości i r</w:t>
            </w:r>
            <w:r w:rsidRPr="005B0EC8">
              <w:rPr>
                <w:rFonts w:ascii="Corbel" w:hAnsi="Corbel"/>
                <w:iCs/>
                <w:smallCaps/>
                <w:color w:val="000000"/>
                <w:szCs w:val="24"/>
              </w:rPr>
              <w:t>e</w:t>
            </w:r>
            <w:r w:rsidRPr="005B0EC8">
              <w:rPr>
                <w:rFonts w:ascii="Corbel" w:hAnsi="Corbel"/>
                <w:iCs/>
                <w:smallCaps/>
                <w:color w:val="000000"/>
                <w:szCs w:val="24"/>
              </w:rPr>
              <w:t>alnego życia, Toruń 2001</w:t>
            </w:r>
          </w:p>
        </w:tc>
      </w:tr>
    </w:tbl>
    <w:p w14:paraId="66CA53FC" w14:textId="77777777" w:rsidR="00DB366B" w:rsidRDefault="00DB366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1731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044809" w14:textId="77777777" w:rsidR="00B93856" w:rsidRDefault="00B93856" w:rsidP="00C16ABF">
      <w:pPr>
        <w:spacing w:after="0" w:line="240" w:lineRule="auto"/>
      </w:pPr>
      <w:r>
        <w:separator/>
      </w:r>
    </w:p>
  </w:endnote>
  <w:endnote w:type="continuationSeparator" w:id="0">
    <w:p w14:paraId="64257750" w14:textId="77777777" w:rsidR="00B93856" w:rsidRDefault="00B938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634CEB" w14:textId="77777777" w:rsidR="00B93856" w:rsidRDefault="00B93856" w:rsidP="00C16ABF">
      <w:pPr>
        <w:spacing w:after="0" w:line="240" w:lineRule="auto"/>
      </w:pPr>
      <w:r>
        <w:separator/>
      </w:r>
    </w:p>
  </w:footnote>
  <w:footnote w:type="continuationSeparator" w:id="0">
    <w:p w14:paraId="187C8743" w14:textId="77777777" w:rsidR="00B93856" w:rsidRDefault="00B93856" w:rsidP="00C16ABF">
      <w:pPr>
        <w:spacing w:after="0" w:line="240" w:lineRule="auto"/>
      </w:pPr>
      <w:r>
        <w:continuationSeparator/>
      </w:r>
    </w:p>
  </w:footnote>
  <w:footnote w:id="1">
    <w:p w14:paraId="51328A26" w14:textId="77777777" w:rsidR="00DF4E40" w:rsidRDefault="00DF4E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E47A7"/>
    <w:multiLevelType w:val="hybridMultilevel"/>
    <w:tmpl w:val="E6B0A2BA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FE3FB3"/>
    <w:multiLevelType w:val="hybridMultilevel"/>
    <w:tmpl w:val="0046DB02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4C4DB4"/>
    <w:multiLevelType w:val="hybridMultilevel"/>
    <w:tmpl w:val="75128D2A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9C5BAD"/>
    <w:multiLevelType w:val="hybridMultilevel"/>
    <w:tmpl w:val="99AC08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783F54"/>
    <w:multiLevelType w:val="hybridMultilevel"/>
    <w:tmpl w:val="96DE4A28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05022"/>
    <w:multiLevelType w:val="hybridMultilevel"/>
    <w:tmpl w:val="F3E88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269"/>
    <w:rsid w:val="000077B4"/>
    <w:rsid w:val="00013725"/>
    <w:rsid w:val="00015B8F"/>
    <w:rsid w:val="00016813"/>
    <w:rsid w:val="00022ECE"/>
    <w:rsid w:val="000259D7"/>
    <w:rsid w:val="00031E32"/>
    <w:rsid w:val="000371A6"/>
    <w:rsid w:val="00037F02"/>
    <w:rsid w:val="00042A51"/>
    <w:rsid w:val="00042D2E"/>
    <w:rsid w:val="00044C82"/>
    <w:rsid w:val="000453DC"/>
    <w:rsid w:val="000536F3"/>
    <w:rsid w:val="00056FCD"/>
    <w:rsid w:val="000709CB"/>
    <w:rsid w:val="00070ED6"/>
    <w:rsid w:val="00071CE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281"/>
    <w:rsid w:val="000C66FC"/>
    <w:rsid w:val="000C783E"/>
    <w:rsid w:val="000D04B0"/>
    <w:rsid w:val="000E0311"/>
    <w:rsid w:val="000F1C57"/>
    <w:rsid w:val="000F5615"/>
    <w:rsid w:val="0011169D"/>
    <w:rsid w:val="00124BFF"/>
    <w:rsid w:val="0012560E"/>
    <w:rsid w:val="00127108"/>
    <w:rsid w:val="00134B13"/>
    <w:rsid w:val="00146BC0"/>
    <w:rsid w:val="00153C41"/>
    <w:rsid w:val="00154381"/>
    <w:rsid w:val="00161BAC"/>
    <w:rsid w:val="001640A7"/>
    <w:rsid w:val="00164FA7"/>
    <w:rsid w:val="001657A5"/>
    <w:rsid w:val="00166A03"/>
    <w:rsid w:val="001708C6"/>
    <w:rsid w:val="001718A7"/>
    <w:rsid w:val="001737CF"/>
    <w:rsid w:val="001753AE"/>
    <w:rsid w:val="00176083"/>
    <w:rsid w:val="001770C7"/>
    <w:rsid w:val="00182898"/>
    <w:rsid w:val="00192F37"/>
    <w:rsid w:val="001A109B"/>
    <w:rsid w:val="001A70D2"/>
    <w:rsid w:val="001C3196"/>
    <w:rsid w:val="001C6992"/>
    <w:rsid w:val="001D5834"/>
    <w:rsid w:val="001D657B"/>
    <w:rsid w:val="001D7B54"/>
    <w:rsid w:val="001E0209"/>
    <w:rsid w:val="001F2CA2"/>
    <w:rsid w:val="00201513"/>
    <w:rsid w:val="002042EE"/>
    <w:rsid w:val="002075AE"/>
    <w:rsid w:val="002144C0"/>
    <w:rsid w:val="00214CFF"/>
    <w:rsid w:val="0022477D"/>
    <w:rsid w:val="002278A9"/>
    <w:rsid w:val="002336F9"/>
    <w:rsid w:val="0024028F"/>
    <w:rsid w:val="00244ABC"/>
    <w:rsid w:val="002655FF"/>
    <w:rsid w:val="002658B4"/>
    <w:rsid w:val="00281FF2"/>
    <w:rsid w:val="002857DE"/>
    <w:rsid w:val="00291567"/>
    <w:rsid w:val="002A22BF"/>
    <w:rsid w:val="002A2389"/>
    <w:rsid w:val="002A55B0"/>
    <w:rsid w:val="002A671D"/>
    <w:rsid w:val="002B4D55"/>
    <w:rsid w:val="002B5EA0"/>
    <w:rsid w:val="002B6119"/>
    <w:rsid w:val="002B6537"/>
    <w:rsid w:val="002C1F06"/>
    <w:rsid w:val="002D3375"/>
    <w:rsid w:val="002D73D4"/>
    <w:rsid w:val="002E136D"/>
    <w:rsid w:val="002E7897"/>
    <w:rsid w:val="002F02A3"/>
    <w:rsid w:val="002F4ABE"/>
    <w:rsid w:val="003018BA"/>
    <w:rsid w:val="0030395F"/>
    <w:rsid w:val="00305C92"/>
    <w:rsid w:val="00314FA9"/>
    <w:rsid w:val="003151C5"/>
    <w:rsid w:val="003306B0"/>
    <w:rsid w:val="003343CF"/>
    <w:rsid w:val="00346FE9"/>
    <w:rsid w:val="0034759A"/>
    <w:rsid w:val="003503F6"/>
    <w:rsid w:val="003530DD"/>
    <w:rsid w:val="00363F78"/>
    <w:rsid w:val="00364474"/>
    <w:rsid w:val="00371B73"/>
    <w:rsid w:val="00381606"/>
    <w:rsid w:val="00385159"/>
    <w:rsid w:val="00385B06"/>
    <w:rsid w:val="003918F2"/>
    <w:rsid w:val="003A0A5B"/>
    <w:rsid w:val="003A0F49"/>
    <w:rsid w:val="003A1176"/>
    <w:rsid w:val="003A7BA3"/>
    <w:rsid w:val="003C0BAE"/>
    <w:rsid w:val="003D14AA"/>
    <w:rsid w:val="003D18A9"/>
    <w:rsid w:val="003D6CE2"/>
    <w:rsid w:val="003E1941"/>
    <w:rsid w:val="003E2FE6"/>
    <w:rsid w:val="003E49D5"/>
    <w:rsid w:val="003F38C0"/>
    <w:rsid w:val="004003E6"/>
    <w:rsid w:val="004142AF"/>
    <w:rsid w:val="00414E3C"/>
    <w:rsid w:val="00421C9F"/>
    <w:rsid w:val="0042244A"/>
    <w:rsid w:val="0042745A"/>
    <w:rsid w:val="00431D5C"/>
    <w:rsid w:val="004362C6"/>
    <w:rsid w:val="00437FA2"/>
    <w:rsid w:val="00445970"/>
    <w:rsid w:val="004523F6"/>
    <w:rsid w:val="00454C5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764"/>
    <w:rsid w:val="004A3EEA"/>
    <w:rsid w:val="004A4D1F"/>
    <w:rsid w:val="004D5282"/>
    <w:rsid w:val="004F1551"/>
    <w:rsid w:val="004F55A3"/>
    <w:rsid w:val="0050496F"/>
    <w:rsid w:val="00507C61"/>
    <w:rsid w:val="00513B6F"/>
    <w:rsid w:val="00517C63"/>
    <w:rsid w:val="00526C94"/>
    <w:rsid w:val="005363C4"/>
    <w:rsid w:val="00536BDE"/>
    <w:rsid w:val="005372C1"/>
    <w:rsid w:val="00543ACC"/>
    <w:rsid w:val="0054604D"/>
    <w:rsid w:val="0056473C"/>
    <w:rsid w:val="0056696D"/>
    <w:rsid w:val="00573EF9"/>
    <w:rsid w:val="0058692D"/>
    <w:rsid w:val="00593BFD"/>
    <w:rsid w:val="00594037"/>
    <w:rsid w:val="0059484D"/>
    <w:rsid w:val="005A0855"/>
    <w:rsid w:val="005A1B7C"/>
    <w:rsid w:val="005A3196"/>
    <w:rsid w:val="005B0EC8"/>
    <w:rsid w:val="005B1F4A"/>
    <w:rsid w:val="005B63F7"/>
    <w:rsid w:val="005B6A3B"/>
    <w:rsid w:val="005B7F22"/>
    <w:rsid w:val="005C080F"/>
    <w:rsid w:val="005C55E5"/>
    <w:rsid w:val="005C696A"/>
    <w:rsid w:val="005E6E85"/>
    <w:rsid w:val="005F31D2"/>
    <w:rsid w:val="0061029B"/>
    <w:rsid w:val="00613E5E"/>
    <w:rsid w:val="00614A02"/>
    <w:rsid w:val="00617230"/>
    <w:rsid w:val="00621CE1"/>
    <w:rsid w:val="00626C51"/>
    <w:rsid w:val="00627FC9"/>
    <w:rsid w:val="00647FA8"/>
    <w:rsid w:val="00650C5F"/>
    <w:rsid w:val="00654934"/>
    <w:rsid w:val="0065649A"/>
    <w:rsid w:val="006620D9"/>
    <w:rsid w:val="00667E24"/>
    <w:rsid w:val="00671804"/>
    <w:rsid w:val="00671958"/>
    <w:rsid w:val="006751FB"/>
    <w:rsid w:val="00675843"/>
    <w:rsid w:val="00681ED8"/>
    <w:rsid w:val="0068204A"/>
    <w:rsid w:val="00696477"/>
    <w:rsid w:val="006A5750"/>
    <w:rsid w:val="006C5A6C"/>
    <w:rsid w:val="006D050F"/>
    <w:rsid w:val="006D2265"/>
    <w:rsid w:val="006D6139"/>
    <w:rsid w:val="006E37A1"/>
    <w:rsid w:val="006E5D65"/>
    <w:rsid w:val="006F1282"/>
    <w:rsid w:val="006F1FBC"/>
    <w:rsid w:val="006F31E2"/>
    <w:rsid w:val="006F4725"/>
    <w:rsid w:val="0070417A"/>
    <w:rsid w:val="00705EB7"/>
    <w:rsid w:val="00706544"/>
    <w:rsid w:val="007072BA"/>
    <w:rsid w:val="0071620A"/>
    <w:rsid w:val="00724677"/>
    <w:rsid w:val="00724EED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6F9"/>
    <w:rsid w:val="00783C56"/>
    <w:rsid w:val="00783E36"/>
    <w:rsid w:val="00787C2A"/>
    <w:rsid w:val="00790E27"/>
    <w:rsid w:val="00796A53"/>
    <w:rsid w:val="007A4022"/>
    <w:rsid w:val="007A6E6E"/>
    <w:rsid w:val="007C3299"/>
    <w:rsid w:val="007C3BCC"/>
    <w:rsid w:val="007C4546"/>
    <w:rsid w:val="007D6E56"/>
    <w:rsid w:val="007F1652"/>
    <w:rsid w:val="007F4155"/>
    <w:rsid w:val="00813EB3"/>
    <w:rsid w:val="0081554D"/>
    <w:rsid w:val="0081707E"/>
    <w:rsid w:val="00835FFD"/>
    <w:rsid w:val="008449B3"/>
    <w:rsid w:val="0085747A"/>
    <w:rsid w:val="008814D3"/>
    <w:rsid w:val="00884922"/>
    <w:rsid w:val="00885F64"/>
    <w:rsid w:val="008903F4"/>
    <w:rsid w:val="008917F9"/>
    <w:rsid w:val="008A43AB"/>
    <w:rsid w:val="008A45F7"/>
    <w:rsid w:val="008A6CB3"/>
    <w:rsid w:val="008B2FB5"/>
    <w:rsid w:val="008C0CC0"/>
    <w:rsid w:val="008C19A9"/>
    <w:rsid w:val="008C379D"/>
    <w:rsid w:val="008C5147"/>
    <w:rsid w:val="008C5359"/>
    <w:rsid w:val="008C5363"/>
    <w:rsid w:val="008D3DFB"/>
    <w:rsid w:val="008E027F"/>
    <w:rsid w:val="008E64F4"/>
    <w:rsid w:val="008F12C9"/>
    <w:rsid w:val="008F6E29"/>
    <w:rsid w:val="008F7D71"/>
    <w:rsid w:val="0090527F"/>
    <w:rsid w:val="00916188"/>
    <w:rsid w:val="00923D7D"/>
    <w:rsid w:val="00932940"/>
    <w:rsid w:val="00946CCF"/>
    <w:rsid w:val="009508DF"/>
    <w:rsid w:val="00950DAC"/>
    <w:rsid w:val="00954A07"/>
    <w:rsid w:val="00975640"/>
    <w:rsid w:val="00991DBF"/>
    <w:rsid w:val="009966A0"/>
    <w:rsid w:val="00997F14"/>
    <w:rsid w:val="009A78D9"/>
    <w:rsid w:val="009B1830"/>
    <w:rsid w:val="009C1331"/>
    <w:rsid w:val="009C3E31"/>
    <w:rsid w:val="009C54AE"/>
    <w:rsid w:val="009C788E"/>
    <w:rsid w:val="009E3B41"/>
    <w:rsid w:val="009F301C"/>
    <w:rsid w:val="009F3C5C"/>
    <w:rsid w:val="009F4610"/>
    <w:rsid w:val="00A00ECC"/>
    <w:rsid w:val="00A0624E"/>
    <w:rsid w:val="00A152CB"/>
    <w:rsid w:val="00A155EE"/>
    <w:rsid w:val="00A16628"/>
    <w:rsid w:val="00A2245B"/>
    <w:rsid w:val="00A2690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529"/>
    <w:rsid w:val="00A8798F"/>
    <w:rsid w:val="00A94CE2"/>
    <w:rsid w:val="00A97DE1"/>
    <w:rsid w:val="00AA3157"/>
    <w:rsid w:val="00AB053C"/>
    <w:rsid w:val="00AB37D8"/>
    <w:rsid w:val="00AC24B4"/>
    <w:rsid w:val="00AC2B30"/>
    <w:rsid w:val="00AD1146"/>
    <w:rsid w:val="00AD27D3"/>
    <w:rsid w:val="00AD66D6"/>
    <w:rsid w:val="00AE1160"/>
    <w:rsid w:val="00AE203C"/>
    <w:rsid w:val="00AE2E74"/>
    <w:rsid w:val="00AE5FCB"/>
    <w:rsid w:val="00AF2C1E"/>
    <w:rsid w:val="00AF654B"/>
    <w:rsid w:val="00B0482D"/>
    <w:rsid w:val="00B06142"/>
    <w:rsid w:val="00B135B1"/>
    <w:rsid w:val="00B3130B"/>
    <w:rsid w:val="00B40ADB"/>
    <w:rsid w:val="00B43B77"/>
    <w:rsid w:val="00B43E80"/>
    <w:rsid w:val="00B607DB"/>
    <w:rsid w:val="00B6487D"/>
    <w:rsid w:val="00B66529"/>
    <w:rsid w:val="00B7508B"/>
    <w:rsid w:val="00B75946"/>
    <w:rsid w:val="00B8056E"/>
    <w:rsid w:val="00B819C8"/>
    <w:rsid w:val="00B82308"/>
    <w:rsid w:val="00B848BF"/>
    <w:rsid w:val="00B90885"/>
    <w:rsid w:val="00B91055"/>
    <w:rsid w:val="00B93856"/>
    <w:rsid w:val="00B9736B"/>
    <w:rsid w:val="00BA089E"/>
    <w:rsid w:val="00BA2BD5"/>
    <w:rsid w:val="00BB2280"/>
    <w:rsid w:val="00BB520A"/>
    <w:rsid w:val="00BC349E"/>
    <w:rsid w:val="00BD07C0"/>
    <w:rsid w:val="00BD3869"/>
    <w:rsid w:val="00BD66E9"/>
    <w:rsid w:val="00BD6FF4"/>
    <w:rsid w:val="00BE602F"/>
    <w:rsid w:val="00BF2C41"/>
    <w:rsid w:val="00BF6AEC"/>
    <w:rsid w:val="00C058B4"/>
    <w:rsid w:val="00C05F44"/>
    <w:rsid w:val="00C131B5"/>
    <w:rsid w:val="00C13D72"/>
    <w:rsid w:val="00C16ABF"/>
    <w:rsid w:val="00C170AE"/>
    <w:rsid w:val="00C24971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904"/>
    <w:rsid w:val="00CB42CB"/>
    <w:rsid w:val="00CC2628"/>
    <w:rsid w:val="00CC35C8"/>
    <w:rsid w:val="00CC562F"/>
    <w:rsid w:val="00CD2356"/>
    <w:rsid w:val="00CD6897"/>
    <w:rsid w:val="00CE1589"/>
    <w:rsid w:val="00CE5BAC"/>
    <w:rsid w:val="00CF25BE"/>
    <w:rsid w:val="00CF78ED"/>
    <w:rsid w:val="00D02B25"/>
    <w:rsid w:val="00D02EBA"/>
    <w:rsid w:val="00D10567"/>
    <w:rsid w:val="00D17C3C"/>
    <w:rsid w:val="00D26B2C"/>
    <w:rsid w:val="00D352C9"/>
    <w:rsid w:val="00D425B2"/>
    <w:rsid w:val="00D428D6"/>
    <w:rsid w:val="00D552B2"/>
    <w:rsid w:val="00D608D1"/>
    <w:rsid w:val="00D619A9"/>
    <w:rsid w:val="00D62184"/>
    <w:rsid w:val="00D74119"/>
    <w:rsid w:val="00D8075B"/>
    <w:rsid w:val="00D85206"/>
    <w:rsid w:val="00D8678B"/>
    <w:rsid w:val="00D86A90"/>
    <w:rsid w:val="00DA13A3"/>
    <w:rsid w:val="00DA2114"/>
    <w:rsid w:val="00DB1A64"/>
    <w:rsid w:val="00DB366B"/>
    <w:rsid w:val="00DD1563"/>
    <w:rsid w:val="00DD213A"/>
    <w:rsid w:val="00DD3CDE"/>
    <w:rsid w:val="00DE09C0"/>
    <w:rsid w:val="00DE4A14"/>
    <w:rsid w:val="00DF13AC"/>
    <w:rsid w:val="00DF320D"/>
    <w:rsid w:val="00DF4E40"/>
    <w:rsid w:val="00DF71C8"/>
    <w:rsid w:val="00E10676"/>
    <w:rsid w:val="00E129B8"/>
    <w:rsid w:val="00E21E7D"/>
    <w:rsid w:val="00E22FBC"/>
    <w:rsid w:val="00E24BF5"/>
    <w:rsid w:val="00E25338"/>
    <w:rsid w:val="00E51E44"/>
    <w:rsid w:val="00E53235"/>
    <w:rsid w:val="00E55140"/>
    <w:rsid w:val="00E63348"/>
    <w:rsid w:val="00E77E88"/>
    <w:rsid w:val="00E8107D"/>
    <w:rsid w:val="00E960BB"/>
    <w:rsid w:val="00EA2074"/>
    <w:rsid w:val="00EA4096"/>
    <w:rsid w:val="00EA4832"/>
    <w:rsid w:val="00EA4E9D"/>
    <w:rsid w:val="00EB160A"/>
    <w:rsid w:val="00EC3A86"/>
    <w:rsid w:val="00EC4899"/>
    <w:rsid w:val="00ED03AB"/>
    <w:rsid w:val="00ED32D2"/>
    <w:rsid w:val="00EE32DE"/>
    <w:rsid w:val="00EE5457"/>
    <w:rsid w:val="00F0057E"/>
    <w:rsid w:val="00F070AB"/>
    <w:rsid w:val="00F17567"/>
    <w:rsid w:val="00F27A7B"/>
    <w:rsid w:val="00F31D1B"/>
    <w:rsid w:val="00F526AF"/>
    <w:rsid w:val="00F617C3"/>
    <w:rsid w:val="00F6254E"/>
    <w:rsid w:val="00F7066B"/>
    <w:rsid w:val="00F7144F"/>
    <w:rsid w:val="00F720B6"/>
    <w:rsid w:val="00F77316"/>
    <w:rsid w:val="00F83B28"/>
    <w:rsid w:val="00FA46E5"/>
    <w:rsid w:val="00FB7DBA"/>
    <w:rsid w:val="00FC1C25"/>
    <w:rsid w:val="00FC3F45"/>
    <w:rsid w:val="00FC44C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73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Domylnaczcionkaakapitu"/>
    <w:rsid w:val="00D10567"/>
  </w:style>
  <w:style w:type="character" w:styleId="Uwydatnienie">
    <w:name w:val="Emphasis"/>
    <w:basedOn w:val="Domylnaczcionkaakapitu"/>
    <w:uiPriority w:val="20"/>
    <w:qFormat/>
    <w:rsid w:val="00D1056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Domylnaczcionkaakapitu"/>
    <w:rsid w:val="00D10567"/>
  </w:style>
  <w:style w:type="character" w:styleId="Uwydatnienie">
    <w:name w:val="Emphasis"/>
    <w:basedOn w:val="Domylnaczcionkaakapitu"/>
    <w:uiPriority w:val="20"/>
    <w:qFormat/>
    <w:rsid w:val="00D105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4DB8B-4E62-43DB-8653-5C7B28C63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1261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2020-10-19T06:18:00Z</cp:lastPrinted>
  <dcterms:created xsi:type="dcterms:W3CDTF">2019-10-23T12:43:00Z</dcterms:created>
  <dcterms:modified xsi:type="dcterms:W3CDTF">2021-09-30T08:49:00Z</dcterms:modified>
</cp:coreProperties>
</file>